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B02" w:rsidRPr="00D86B02" w:rsidRDefault="00D86B02" w:rsidP="00D86B02">
      <w:pPr>
        <w:pStyle w:val="Default"/>
        <w:pageBreakBefore/>
      </w:pPr>
      <w:bookmarkStart w:id="0" w:name="_GoBack"/>
      <w:bookmarkEnd w:id="0"/>
      <w:r w:rsidRPr="00D86B02">
        <w:rPr>
          <w:b/>
          <w:bCs/>
        </w:rPr>
        <w:t xml:space="preserve">Mackay School District No. 182 </w:t>
      </w:r>
    </w:p>
    <w:p w:rsidR="00D86B02" w:rsidRPr="00D86B02" w:rsidRDefault="00D86B02" w:rsidP="00D86B02">
      <w:pPr>
        <w:pStyle w:val="Default"/>
      </w:pPr>
      <w:r w:rsidRPr="00D86B02">
        <w:t xml:space="preserve"> </w:t>
      </w:r>
    </w:p>
    <w:p w:rsidR="00D86B02" w:rsidRPr="00D86B02" w:rsidRDefault="00D86B02" w:rsidP="00D86B02">
      <w:pPr>
        <w:pStyle w:val="Default"/>
      </w:pPr>
      <w:r w:rsidRPr="00D86B02">
        <w:rPr>
          <w:b/>
          <w:bCs/>
        </w:rPr>
        <w:t xml:space="preserve">INSTRUCTION </w:t>
      </w:r>
      <w:r w:rsidRPr="00D86B02">
        <w:rPr>
          <w:b/>
          <w:bCs/>
        </w:rPr>
        <w:tab/>
      </w:r>
      <w:r w:rsidRPr="00D86B02">
        <w:rPr>
          <w:b/>
          <w:bCs/>
        </w:rPr>
        <w:tab/>
      </w:r>
      <w:r w:rsidRPr="00D86B02">
        <w:rPr>
          <w:b/>
          <w:bCs/>
        </w:rPr>
        <w:tab/>
      </w:r>
      <w:r w:rsidRPr="00D86B02">
        <w:rPr>
          <w:b/>
          <w:bCs/>
        </w:rPr>
        <w:tab/>
      </w:r>
      <w:r w:rsidRPr="00D86B02">
        <w:rPr>
          <w:b/>
          <w:bCs/>
        </w:rPr>
        <w:tab/>
      </w:r>
      <w:r w:rsidRPr="00D86B02">
        <w:rPr>
          <w:b/>
          <w:bCs/>
        </w:rPr>
        <w:tab/>
      </w:r>
      <w:r w:rsidRPr="00D86B02">
        <w:rPr>
          <w:b/>
          <w:bCs/>
        </w:rPr>
        <w:tab/>
      </w:r>
      <w:r>
        <w:rPr>
          <w:b/>
          <w:bCs/>
        </w:rPr>
        <w:t xml:space="preserve">     </w:t>
      </w:r>
      <w:r w:rsidRPr="00D86B02">
        <w:rPr>
          <w:b/>
          <w:bCs/>
        </w:rPr>
        <w:tab/>
      </w:r>
      <w:r w:rsidRPr="00D86B02">
        <w:rPr>
          <w:b/>
          <w:bCs/>
        </w:rPr>
        <w:tab/>
      </w:r>
      <w:r>
        <w:rPr>
          <w:b/>
          <w:bCs/>
        </w:rPr>
        <w:t xml:space="preserve">                </w:t>
      </w:r>
      <w:r w:rsidRPr="00D86B02">
        <w:rPr>
          <w:b/>
          <w:bCs/>
        </w:rPr>
        <w:t>2700</w:t>
      </w:r>
      <w:r w:rsidRPr="00D86B02">
        <w:t xml:space="preserve"> </w:t>
      </w:r>
    </w:p>
    <w:p w:rsidR="00D86B02" w:rsidRPr="00D86B02" w:rsidRDefault="00D86B02" w:rsidP="00D86B02">
      <w:pPr>
        <w:pStyle w:val="Default"/>
      </w:pPr>
      <w:r w:rsidRPr="00D86B02">
        <w:t xml:space="preserve"> </w:t>
      </w:r>
    </w:p>
    <w:p w:rsidR="00D86B02" w:rsidRPr="00D86B02" w:rsidRDefault="00D86B02" w:rsidP="00D86B02">
      <w:pPr>
        <w:pStyle w:val="Default"/>
      </w:pPr>
      <w:r w:rsidRPr="00D86B02">
        <w:rPr>
          <w:u w:val="single"/>
        </w:rPr>
        <w:t xml:space="preserve">High School Graduation Requirements </w:t>
      </w:r>
    </w:p>
    <w:p w:rsidR="00D86B02" w:rsidRPr="00D86B02" w:rsidRDefault="00D86B02" w:rsidP="00D86B02">
      <w:pPr>
        <w:pStyle w:val="Default"/>
      </w:pPr>
      <w:r w:rsidRPr="00D86B02">
        <w:t xml:space="preserve"> </w:t>
      </w:r>
    </w:p>
    <w:p w:rsidR="00D86B02" w:rsidRPr="00D86B02" w:rsidRDefault="00D86B02" w:rsidP="00D86B02">
      <w:pPr>
        <w:pStyle w:val="Default"/>
      </w:pPr>
      <w:r w:rsidRPr="00D86B02">
        <w:t xml:space="preserve">The Board shall award a regular high school diploma to every student enrolled in the District who meets the requirements of graduation established by the District.  The official transcript will indicate the specific courses taken and level of achievement. </w:t>
      </w:r>
    </w:p>
    <w:p w:rsidR="00D86B02" w:rsidRPr="00D86B02" w:rsidRDefault="00D86B02" w:rsidP="00D86B02">
      <w:pPr>
        <w:pStyle w:val="Default"/>
      </w:pPr>
      <w:r w:rsidRPr="00D86B02">
        <w:t xml:space="preserve"> </w:t>
      </w:r>
    </w:p>
    <w:p w:rsidR="00D86B02" w:rsidRPr="00D86B02" w:rsidRDefault="00D86B02" w:rsidP="00D86B02">
      <w:pPr>
        <w:pStyle w:val="Default"/>
      </w:pPr>
      <w:r w:rsidRPr="00D86B02">
        <w:t>The Board shall establish graduation requirements which, as a minimum, satisfy those established by the Board of Public Education.  Generally, any change in graduation requirements promulgated by the Board will become effective for the next class to enter ninth (9</w:t>
      </w:r>
      <w:proofErr w:type="spellStart"/>
      <w:r w:rsidRPr="00D86B02">
        <w:rPr>
          <w:position w:val="8"/>
          <w:vertAlign w:val="superscript"/>
        </w:rPr>
        <w:t>th</w:t>
      </w:r>
      <w:proofErr w:type="spellEnd"/>
      <w:r w:rsidRPr="00D86B02">
        <w:t xml:space="preserve">) grade.  Exceptions to this general rule may be made where it is determined by the Board that the proposed change in graduation requirements will not have a negative effect on students already in grades nine through twelve (9-12).  The Board shall consider and vote on whether to approve graduation requirements as recommended by the Superintendent. </w:t>
      </w:r>
    </w:p>
    <w:p w:rsidR="00D86B02" w:rsidRPr="00D86B02" w:rsidRDefault="00D86B02" w:rsidP="00D86B02">
      <w:pPr>
        <w:pStyle w:val="Default"/>
      </w:pPr>
      <w:r w:rsidRPr="00D86B02">
        <w:t xml:space="preserve"> </w:t>
      </w:r>
    </w:p>
    <w:p w:rsidR="00D86B02" w:rsidRPr="00D86B02" w:rsidRDefault="00D86B02" w:rsidP="00D86B02">
      <w:pPr>
        <w:pStyle w:val="Default"/>
      </w:pPr>
      <w:r w:rsidRPr="00D86B02">
        <w:t xml:space="preserve">A student who </w:t>
      </w:r>
      <w:r w:rsidR="00456E84">
        <w:t xml:space="preserve">has an Individualized Education Program (IEP) </w:t>
      </w:r>
      <w:r w:rsidRPr="00D86B02">
        <w:t xml:space="preserve">shall satisfy those competency requirements which are incorporated into the Individualized Education Program (“IEP”).  Satisfactory completion of the objectives incorporated into the IEP shall serve as the basis for determining completion of a course. </w:t>
      </w:r>
    </w:p>
    <w:p w:rsidR="00D86B02" w:rsidRPr="00D86B02" w:rsidRDefault="00D86B02" w:rsidP="00D86B02">
      <w:pPr>
        <w:pStyle w:val="Default"/>
        <w:rPr>
          <w:color w:val="FF0000"/>
        </w:rPr>
      </w:pPr>
      <w:r w:rsidRPr="00D86B02">
        <w:rPr>
          <w:color w:val="FF0000"/>
        </w:rPr>
        <w:t xml:space="preserve"> </w:t>
      </w:r>
    </w:p>
    <w:p w:rsidR="00D86B02" w:rsidRPr="00D86B02" w:rsidRDefault="00D86B02" w:rsidP="00D86B02">
      <w:pPr>
        <w:pStyle w:val="Default"/>
      </w:pPr>
      <w:r w:rsidRPr="00D86B02">
        <w:t xml:space="preserve">A student may be denied participation in graduation ceremonies.  Such exclusion shall be regarded as a school suspension.  In such instances, the diploma will be awarded after the official ceremony has been held.  </w:t>
      </w:r>
    </w:p>
    <w:p w:rsidR="00D86B02" w:rsidRPr="00D86B02" w:rsidRDefault="00D86B02" w:rsidP="00D86B02">
      <w:pPr>
        <w:pStyle w:val="Default"/>
        <w:rPr>
          <w:color w:val="FF0000"/>
        </w:rPr>
      </w:pPr>
      <w:r w:rsidRPr="00D86B02">
        <w:rPr>
          <w:color w:val="FF0000"/>
        </w:rPr>
        <w:t xml:space="preserve"> </w:t>
      </w:r>
    </w:p>
    <w:p w:rsidR="00456E84" w:rsidRDefault="00D86B02" w:rsidP="00D86B02">
      <w:pPr>
        <w:pStyle w:val="Default"/>
        <w:ind w:left="3600" w:hanging="3600"/>
      </w:pPr>
      <w:r w:rsidRPr="00D86B02">
        <w:t xml:space="preserve">Cross Reference: </w:t>
      </w:r>
      <w:r w:rsidR="009C2FB6">
        <w:tab/>
        <w:t>Policy 2435</w:t>
      </w:r>
      <w:r w:rsidR="009C2FB6">
        <w:tab/>
      </w:r>
      <w:r w:rsidR="00B837BD">
        <w:t>Advanced Opportunities</w:t>
      </w:r>
    </w:p>
    <w:p w:rsidR="00456E84" w:rsidRDefault="00456E84" w:rsidP="00D86B02">
      <w:pPr>
        <w:pStyle w:val="Default"/>
        <w:ind w:left="3600" w:hanging="3600"/>
      </w:pPr>
      <w:r>
        <w:tab/>
        <w:t>Policy 2460</w:t>
      </w:r>
      <w:r>
        <w:tab/>
        <w:t>Extended Learning Opportunities</w:t>
      </w:r>
    </w:p>
    <w:p w:rsidR="00456E84" w:rsidRDefault="00456E84" w:rsidP="00D86B02">
      <w:pPr>
        <w:pStyle w:val="Default"/>
        <w:ind w:left="3600" w:hanging="3600"/>
      </w:pPr>
      <w:r>
        <w:tab/>
        <w:t>Policy 2470</w:t>
      </w:r>
      <w:r>
        <w:tab/>
        <w:t>Self-Directed Learners</w:t>
      </w:r>
    </w:p>
    <w:p w:rsidR="00B837BD" w:rsidRDefault="00456E84" w:rsidP="00D86B02">
      <w:pPr>
        <w:pStyle w:val="Default"/>
        <w:ind w:left="3600" w:hanging="3600"/>
      </w:pPr>
      <w:r>
        <w:tab/>
        <w:t>Policy 2640</w:t>
      </w:r>
      <w:r>
        <w:tab/>
        <w:t>Mastery-Based Education</w:t>
      </w:r>
      <w:r w:rsidR="00B837BD">
        <w:tab/>
      </w:r>
    </w:p>
    <w:p w:rsidR="00D86B02" w:rsidRPr="00D86B02" w:rsidRDefault="00D86B02" w:rsidP="00B837BD">
      <w:pPr>
        <w:pStyle w:val="Default"/>
        <w:ind w:left="3600"/>
      </w:pPr>
      <w:r w:rsidRPr="00D86B02">
        <w:t xml:space="preserve">Policy 2700P </w:t>
      </w:r>
      <w:r w:rsidR="00B837BD">
        <w:tab/>
      </w:r>
      <w:r w:rsidRPr="00D86B02">
        <w:t xml:space="preserve">High School Graduation Requirements </w:t>
      </w:r>
    </w:p>
    <w:p w:rsidR="00E203D2" w:rsidRDefault="00E203D2" w:rsidP="00D86B02">
      <w:pPr>
        <w:pStyle w:val="Default"/>
        <w:ind w:left="3600" w:hanging="3600"/>
      </w:pPr>
    </w:p>
    <w:p w:rsidR="00D86B02" w:rsidRDefault="00D86B02" w:rsidP="00D86B02">
      <w:pPr>
        <w:pStyle w:val="Default"/>
        <w:ind w:left="3600" w:hanging="3600"/>
      </w:pPr>
      <w:r w:rsidRPr="00D86B02">
        <w:t xml:space="preserve">Legal Reference: </w:t>
      </w:r>
      <w:r w:rsidR="00B837BD">
        <w:tab/>
      </w:r>
      <w:r w:rsidRPr="00D86B02">
        <w:t>I.C. § 33-</w:t>
      </w:r>
      <w:r w:rsidR="002A6ECF">
        <w:t>4601</w:t>
      </w:r>
      <w:r w:rsidRPr="00D86B02">
        <w:t xml:space="preserve">, </w:t>
      </w:r>
      <w:r w:rsidRPr="00D86B02">
        <w:rPr>
          <w:i/>
          <w:iCs/>
        </w:rPr>
        <w:t>et seq</w:t>
      </w:r>
      <w:r w:rsidRPr="00D86B02">
        <w:t xml:space="preserve">.  </w:t>
      </w:r>
      <w:r w:rsidR="002A6ECF">
        <w:tab/>
        <w:t>Advanced Opportunities</w:t>
      </w:r>
      <w:r w:rsidRPr="00D86B02">
        <w:t xml:space="preserve"> </w:t>
      </w:r>
    </w:p>
    <w:p w:rsidR="00B837BD" w:rsidRDefault="00B837BD" w:rsidP="00D86B02">
      <w:pPr>
        <w:pStyle w:val="Default"/>
        <w:ind w:left="3600" w:hanging="3600"/>
        <w:rPr>
          <w:iCs/>
        </w:rPr>
      </w:pPr>
      <w:r>
        <w:tab/>
        <w:t xml:space="preserve">I.C. § </w:t>
      </w:r>
      <w:r w:rsidRPr="00D86B02">
        <w:t>33-</w:t>
      </w:r>
      <w:r>
        <w:t>6101</w:t>
      </w:r>
      <w:r w:rsidRPr="00D86B02">
        <w:t xml:space="preserve">, </w:t>
      </w:r>
      <w:r>
        <w:rPr>
          <w:i/>
          <w:iCs/>
        </w:rPr>
        <w:t>et seq.</w:t>
      </w:r>
      <w:r>
        <w:rPr>
          <w:i/>
          <w:iCs/>
        </w:rPr>
        <w:tab/>
      </w:r>
      <w:r>
        <w:rPr>
          <w:i/>
          <w:iCs/>
        </w:rPr>
        <w:tab/>
      </w:r>
      <w:r>
        <w:rPr>
          <w:iCs/>
        </w:rPr>
        <w:t>Opportunities for College and</w:t>
      </w:r>
    </w:p>
    <w:p w:rsidR="00B837BD" w:rsidRDefault="00B837BD" w:rsidP="00D86B02">
      <w:pPr>
        <w:pStyle w:val="Default"/>
        <w:ind w:left="3600" w:hanging="3600"/>
        <w:rPr>
          <w:iCs/>
        </w:rPr>
      </w:pPr>
      <w:r>
        <w:rPr>
          <w:iCs/>
        </w:rPr>
        <w:tab/>
      </w:r>
      <w:r>
        <w:rPr>
          <w:iCs/>
        </w:rPr>
        <w:tab/>
      </w:r>
      <w:r>
        <w:rPr>
          <w:iCs/>
        </w:rPr>
        <w:tab/>
      </w:r>
      <w:r>
        <w:rPr>
          <w:iCs/>
        </w:rPr>
        <w:tab/>
      </w:r>
      <w:r>
        <w:rPr>
          <w:iCs/>
        </w:rPr>
        <w:tab/>
        <w:t>Career Ready Students</w:t>
      </w:r>
    </w:p>
    <w:p w:rsidR="009C2FB6" w:rsidRPr="00B837BD" w:rsidRDefault="009C2FB6" w:rsidP="00D86B02">
      <w:pPr>
        <w:pStyle w:val="Default"/>
        <w:ind w:left="3600" w:hanging="3600"/>
      </w:pPr>
      <w:r>
        <w:rPr>
          <w:iCs/>
        </w:rPr>
        <w:tab/>
      </w:r>
      <w:r w:rsidRPr="00E203D2">
        <w:rPr>
          <w:iCs/>
        </w:rPr>
        <w:t>I.C.</w:t>
      </w:r>
      <w:r w:rsidRPr="00E203D2">
        <w:t xml:space="preserve"> §</w:t>
      </w:r>
      <w:r w:rsidRPr="00E203D2">
        <w:rPr>
          <w:iCs/>
        </w:rPr>
        <w:t xml:space="preserve"> 33-1614 </w:t>
      </w:r>
      <w:r w:rsidRPr="00E203D2">
        <w:rPr>
          <w:iCs/>
        </w:rPr>
        <w:tab/>
      </w:r>
      <w:r w:rsidRPr="00E203D2">
        <w:rPr>
          <w:iCs/>
        </w:rPr>
        <w:tab/>
        <w:t>Financial Literacy</w:t>
      </w:r>
    </w:p>
    <w:p w:rsidR="00D86B02" w:rsidRPr="00D86B02" w:rsidRDefault="00D86B02" w:rsidP="00D86B02">
      <w:pPr>
        <w:pStyle w:val="Default"/>
        <w:ind w:left="3600" w:hanging="3600"/>
      </w:pPr>
      <w:r w:rsidRPr="00D86B02">
        <w:t xml:space="preserve">                 </w:t>
      </w:r>
      <w:r w:rsidR="00B837BD">
        <w:tab/>
      </w:r>
      <w:r w:rsidRPr="00D86B02">
        <w:t xml:space="preserve">I.D.A.P.A. 08.02.01.250.02 </w:t>
      </w:r>
      <w:r w:rsidR="002A6ECF">
        <w:tab/>
      </w:r>
      <w:r w:rsidRPr="00D86B02">
        <w:t xml:space="preserve">Required Attendance </w:t>
      </w:r>
    </w:p>
    <w:p w:rsidR="00D86B02" w:rsidRPr="00D86B02" w:rsidRDefault="00D86B02" w:rsidP="00D86B02">
      <w:pPr>
        <w:pStyle w:val="Default"/>
        <w:ind w:left="3600" w:hanging="3600"/>
      </w:pPr>
      <w:r w:rsidRPr="00D86B02">
        <w:t xml:space="preserve">                  </w:t>
      </w:r>
      <w:r w:rsidR="00B837BD">
        <w:tab/>
      </w:r>
      <w:r w:rsidRPr="00D86B02">
        <w:t xml:space="preserve">I.D.A.P.A. </w:t>
      </w:r>
      <w:proofErr w:type="gramStart"/>
      <w:r w:rsidRPr="00D86B02">
        <w:t xml:space="preserve">08.02.01.350  </w:t>
      </w:r>
      <w:r w:rsidR="00B837BD">
        <w:tab/>
      </w:r>
      <w:proofErr w:type="gramEnd"/>
      <w:r w:rsidRPr="00D86B02">
        <w:t xml:space="preserve">Early Graduation </w:t>
      </w:r>
    </w:p>
    <w:p w:rsidR="00D86B02" w:rsidRPr="00D86B02" w:rsidRDefault="00D86B02" w:rsidP="00B837BD">
      <w:pPr>
        <w:pStyle w:val="Default"/>
        <w:ind w:left="6480" w:hanging="2880"/>
      </w:pPr>
      <w:r w:rsidRPr="00D86B02">
        <w:t xml:space="preserve">I.D.A.P.A. </w:t>
      </w:r>
      <w:proofErr w:type="gramStart"/>
      <w:r w:rsidRPr="00D86B02">
        <w:t xml:space="preserve">08.02.03.105  </w:t>
      </w:r>
      <w:r w:rsidR="00B837BD">
        <w:tab/>
      </w:r>
      <w:proofErr w:type="gramEnd"/>
      <w:r w:rsidR="002A6ECF">
        <w:t>High School Gra</w:t>
      </w:r>
      <w:r w:rsidRPr="00D86B02">
        <w:t>duation</w:t>
      </w:r>
      <w:r w:rsidR="002A6ECF">
        <w:t xml:space="preserve"> Requirements</w:t>
      </w:r>
      <w:r w:rsidRPr="00D86B02">
        <w:t xml:space="preserve"> </w:t>
      </w:r>
    </w:p>
    <w:p w:rsidR="00D86B02" w:rsidRDefault="00E203D2" w:rsidP="00D86B02">
      <w:pPr>
        <w:pStyle w:val="Default"/>
        <w:ind w:left="3600" w:hanging="3600"/>
      </w:pPr>
      <w:r>
        <w:t xml:space="preserve">      </w:t>
      </w:r>
      <w:r w:rsidR="00D86B02" w:rsidRPr="00D86B02">
        <w:t xml:space="preserve">      </w:t>
      </w:r>
    </w:p>
    <w:p w:rsidR="00D86B02" w:rsidRPr="00D86B02" w:rsidRDefault="002A6ECF" w:rsidP="00D86B02">
      <w:pPr>
        <w:pStyle w:val="Default"/>
      </w:pPr>
      <w:r>
        <w:rPr>
          <w:u w:val="single"/>
        </w:rPr>
        <w:t>P</w:t>
      </w:r>
      <w:r w:rsidR="00D86B02" w:rsidRPr="00D86B02">
        <w:rPr>
          <w:u w:val="single"/>
        </w:rPr>
        <w:t xml:space="preserve">olicy History: </w:t>
      </w:r>
    </w:p>
    <w:p w:rsidR="00D86B02" w:rsidRPr="00D86B02" w:rsidRDefault="00D86B02" w:rsidP="00D86B02">
      <w:pPr>
        <w:pStyle w:val="Default"/>
      </w:pPr>
      <w:r w:rsidRPr="00D86B02">
        <w:t>Adopted on: March 23, 2015</w:t>
      </w:r>
    </w:p>
    <w:p w:rsidR="00D86B02" w:rsidRDefault="00D86B02" w:rsidP="00D86B02">
      <w:pPr>
        <w:pStyle w:val="Default"/>
      </w:pPr>
      <w:r w:rsidRPr="00D86B02">
        <w:t>Revised on:</w:t>
      </w:r>
      <w:r w:rsidR="002A6ECF">
        <w:t xml:space="preserve"> August 8, 2016</w:t>
      </w:r>
      <w:r w:rsidRPr="00D86B02">
        <w:t xml:space="preserve"> </w:t>
      </w:r>
    </w:p>
    <w:p w:rsidR="003751A9" w:rsidRDefault="009C2FB6" w:rsidP="009C2FB6">
      <w:pPr>
        <w:pStyle w:val="Default"/>
      </w:pPr>
      <w:r>
        <w:t>Revised on: September 12, 2022</w:t>
      </w:r>
    </w:p>
    <w:p w:rsidR="00E203D2" w:rsidRPr="00D86B02" w:rsidRDefault="00E203D2" w:rsidP="009C2FB6">
      <w:pPr>
        <w:pStyle w:val="Default"/>
      </w:pPr>
      <w:r>
        <w:t>Revised on: March 11, 2024</w:t>
      </w:r>
    </w:p>
    <w:sectPr w:rsidR="00E203D2" w:rsidRPr="00D86B02" w:rsidSect="009C2FB6">
      <w:footerReference w:type="default" r:id="rId6"/>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B4A" w:rsidRDefault="00101B4A" w:rsidP="00D86B02">
      <w:pPr>
        <w:spacing w:after="0" w:line="240" w:lineRule="auto"/>
      </w:pPr>
      <w:r>
        <w:separator/>
      </w:r>
    </w:p>
  </w:endnote>
  <w:endnote w:type="continuationSeparator" w:id="0">
    <w:p w:rsidR="00101B4A" w:rsidRDefault="00101B4A" w:rsidP="00D86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B02" w:rsidRPr="00D86B02" w:rsidRDefault="00D86B02">
    <w:pPr>
      <w:pStyle w:val="Footer"/>
      <w:jc w:val="center"/>
      <w:rPr>
        <w:rFonts w:ascii="Times New Roman" w:hAnsi="Times New Roman" w:cs="Times New Roman"/>
      </w:rPr>
    </w:pPr>
    <w:r w:rsidRPr="00D86B02">
      <w:rPr>
        <w:rFonts w:ascii="Times New Roman" w:hAnsi="Times New Roman" w:cs="Times New Roman"/>
      </w:rPr>
      <w:t>2700-</w:t>
    </w:r>
    <w:sdt>
      <w:sdtPr>
        <w:rPr>
          <w:rFonts w:ascii="Times New Roman" w:hAnsi="Times New Roman" w:cs="Times New Roman"/>
        </w:rPr>
        <w:id w:val="3043009"/>
        <w:docPartObj>
          <w:docPartGallery w:val="Page Numbers (Bottom of Page)"/>
          <w:docPartUnique/>
        </w:docPartObj>
      </w:sdtPr>
      <w:sdtEndPr/>
      <w:sdtContent>
        <w:r w:rsidR="006079F2" w:rsidRPr="00D86B02">
          <w:rPr>
            <w:rFonts w:ascii="Times New Roman" w:hAnsi="Times New Roman" w:cs="Times New Roman"/>
          </w:rPr>
          <w:fldChar w:fldCharType="begin"/>
        </w:r>
        <w:r w:rsidRPr="00D86B02">
          <w:rPr>
            <w:rFonts w:ascii="Times New Roman" w:hAnsi="Times New Roman" w:cs="Times New Roman"/>
          </w:rPr>
          <w:instrText xml:space="preserve"> PAGE   \* MERGEFORMAT </w:instrText>
        </w:r>
        <w:r w:rsidR="006079F2" w:rsidRPr="00D86B02">
          <w:rPr>
            <w:rFonts w:ascii="Times New Roman" w:hAnsi="Times New Roman" w:cs="Times New Roman"/>
          </w:rPr>
          <w:fldChar w:fldCharType="separate"/>
        </w:r>
        <w:r w:rsidR="00A20506">
          <w:rPr>
            <w:rFonts w:ascii="Times New Roman" w:hAnsi="Times New Roman" w:cs="Times New Roman"/>
            <w:noProof/>
          </w:rPr>
          <w:t>1</w:t>
        </w:r>
        <w:r w:rsidR="006079F2" w:rsidRPr="00D86B02">
          <w:rPr>
            <w:rFonts w:ascii="Times New Roman" w:hAnsi="Times New Roman" w:cs="Times New Roman"/>
          </w:rPr>
          <w:fldChar w:fldCharType="end"/>
        </w:r>
      </w:sdtContent>
    </w:sdt>
  </w:p>
  <w:p w:rsidR="00D86B02" w:rsidRDefault="00D86B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B4A" w:rsidRDefault="00101B4A" w:rsidP="00D86B02">
      <w:pPr>
        <w:spacing w:after="0" w:line="240" w:lineRule="auto"/>
      </w:pPr>
      <w:r>
        <w:separator/>
      </w:r>
    </w:p>
  </w:footnote>
  <w:footnote w:type="continuationSeparator" w:id="0">
    <w:p w:rsidR="00101B4A" w:rsidRDefault="00101B4A" w:rsidP="00D86B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B02"/>
    <w:rsid w:val="000B6F7A"/>
    <w:rsid w:val="00101B4A"/>
    <w:rsid w:val="001937CF"/>
    <w:rsid w:val="002A6ECF"/>
    <w:rsid w:val="003751A9"/>
    <w:rsid w:val="003A69C7"/>
    <w:rsid w:val="004317C4"/>
    <w:rsid w:val="00456E84"/>
    <w:rsid w:val="006079F2"/>
    <w:rsid w:val="007B1A8A"/>
    <w:rsid w:val="0083483D"/>
    <w:rsid w:val="008F7426"/>
    <w:rsid w:val="0094786C"/>
    <w:rsid w:val="009C2FB6"/>
    <w:rsid w:val="00A20506"/>
    <w:rsid w:val="00B636AE"/>
    <w:rsid w:val="00B837BD"/>
    <w:rsid w:val="00BE42D9"/>
    <w:rsid w:val="00D86B02"/>
    <w:rsid w:val="00E20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14C02-811E-4BBF-9893-7D0650F9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1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6B0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D86B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6B02"/>
  </w:style>
  <w:style w:type="paragraph" w:styleId="Footer">
    <w:name w:val="footer"/>
    <w:basedOn w:val="Normal"/>
    <w:link w:val="FooterChar"/>
    <w:uiPriority w:val="99"/>
    <w:unhideWhenUsed/>
    <w:rsid w:val="00D86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Susan Buescher</cp:lastModifiedBy>
  <cp:revision>2</cp:revision>
  <cp:lastPrinted>2016-10-17T18:05:00Z</cp:lastPrinted>
  <dcterms:created xsi:type="dcterms:W3CDTF">2024-02-27T19:36:00Z</dcterms:created>
  <dcterms:modified xsi:type="dcterms:W3CDTF">2024-02-27T19:36:00Z</dcterms:modified>
</cp:coreProperties>
</file>